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F94" w:rsidRDefault="009E7F94" w:rsidP="009E7F94">
      <w:pPr>
        <w:jc w:val="center"/>
        <w:rPr>
          <w:rFonts w:ascii="Times New Roman" w:hAnsi="Times New Roman" w:cs="Times New Roman"/>
          <w:sz w:val="24"/>
          <w:szCs w:val="24"/>
        </w:rPr>
      </w:pPr>
    </w:p>
    <w:p w:rsidR="009E7F94" w:rsidRDefault="009E7F94" w:rsidP="009E7F94">
      <w:pPr>
        <w:jc w:val="center"/>
        <w:rPr>
          <w:rFonts w:ascii="Times New Roman" w:hAnsi="Times New Roman" w:cs="Times New Roman"/>
          <w:sz w:val="24"/>
          <w:szCs w:val="24"/>
        </w:rPr>
      </w:pPr>
    </w:p>
    <w:p w:rsidR="009E7F94" w:rsidRDefault="009E7F94" w:rsidP="009E7F94">
      <w:pPr>
        <w:jc w:val="center"/>
        <w:rPr>
          <w:rFonts w:ascii="Times New Roman" w:hAnsi="Times New Roman" w:cs="Times New Roman"/>
          <w:sz w:val="24"/>
          <w:szCs w:val="24"/>
        </w:rPr>
      </w:pPr>
    </w:p>
    <w:p w:rsidR="009E7F94" w:rsidRDefault="009E7F94" w:rsidP="009E7F94">
      <w:pPr>
        <w:jc w:val="center"/>
        <w:rPr>
          <w:rFonts w:ascii="Times New Roman" w:hAnsi="Times New Roman" w:cs="Times New Roman"/>
          <w:sz w:val="24"/>
          <w:szCs w:val="24"/>
        </w:rPr>
      </w:pPr>
    </w:p>
    <w:p w:rsidR="009E7F94" w:rsidRDefault="009E7F94" w:rsidP="009E7F94">
      <w:pPr>
        <w:jc w:val="center"/>
        <w:rPr>
          <w:rFonts w:ascii="Times New Roman" w:hAnsi="Times New Roman" w:cs="Times New Roman"/>
          <w:sz w:val="24"/>
          <w:szCs w:val="24"/>
        </w:rPr>
      </w:pPr>
    </w:p>
    <w:p w:rsidR="009E7F94" w:rsidRDefault="009E7F94" w:rsidP="009E7F94">
      <w:pPr>
        <w:jc w:val="center"/>
        <w:rPr>
          <w:rFonts w:ascii="Times New Roman" w:hAnsi="Times New Roman" w:cs="Times New Roman"/>
          <w:sz w:val="24"/>
          <w:szCs w:val="24"/>
        </w:rPr>
      </w:pPr>
    </w:p>
    <w:p w:rsidR="008D622A" w:rsidRPr="00B2772C" w:rsidRDefault="000F6628" w:rsidP="00B2772C">
      <w:pPr>
        <w:spacing w:line="480" w:lineRule="auto"/>
        <w:jc w:val="center"/>
        <w:rPr>
          <w:rFonts w:ascii="Times New Roman" w:hAnsi="Times New Roman" w:cs="Times New Roman"/>
          <w:sz w:val="24"/>
          <w:szCs w:val="24"/>
        </w:rPr>
      </w:pPr>
      <w:r w:rsidRPr="00B2772C">
        <w:rPr>
          <w:rFonts w:ascii="Times New Roman" w:hAnsi="Times New Roman" w:cs="Times New Roman"/>
          <w:sz w:val="24"/>
          <w:szCs w:val="24"/>
        </w:rPr>
        <w:t>Final Action Plan</w:t>
      </w:r>
    </w:p>
    <w:p w:rsidR="00615C69" w:rsidRPr="00B2772C" w:rsidRDefault="00615C69" w:rsidP="00B2772C">
      <w:pPr>
        <w:spacing w:line="480" w:lineRule="auto"/>
        <w:jc w:val="center"/>
        <w:rPr>
          <w:rFonts w:ascii="Times New Roman" w:hAnsi="Times New Roman" w:cs="Times New Roman"/>
          <w:sz w:val="24"/>
          <w:szCs w:val="24"/>
        </w:rPr>
      </w:pPr>
      <w:r w:rsidRPr="00B2772C">
        <w:rPr>
          <w:rFonts w:ascii="Times New Roman" w:hAnsi="Times New Roman" w:cs="Times New Roman"/>
          <w:sz w:val="24"/>
          <w:szCs w:val="24"/>
        </w:rPr>
        <w:t>Name: Lyndon Johnson</w:t>
      </w:r>
    </w:p>
    <w:p w:rsidR="000F6628" w:rsidRPr="00B2772C" w:rsidRDefault="000F6628" w:rsidP="00B2772C">
      <w:pPr>
        <w:spacing w:line="480" w:lineRule="auto"/>
        <w:jc w:val="center"/>
        <w:rPr>
          <w:rFonts w:ascii="Times New Roman" w:hAnsi="Times New Roman" w:cs="Times New Roman"/>
          <w:sz w:val="24"/>
          <w:szCs w:val="24"/>
        </w:rPr>
      </w:pPr>
      <w:proofErr w:type="spellStart"/>
      <w:r w:rsidRPr="00B2772C">
        <w:rPr>
          <w:rFonts w:ascii="Times New Roman" w:hAnsi="Times New Roman" w:cs="Times New Roman"/>
          <w:sz w:val="24"/>
          <w:szCs w:val="24"/>
        </w:rPr>
        <w:t>Psy</w:t>
      </w:r>
      <w:proofErr w:type="spellEnd"/>
      <w:r w:rsidRPr="00B2772C">
        <w:rPr>
          <w:rFonts w:ascii="Times New Roman" w:hAnsi="Times New Roman" w:cs="Times New Roman"/>
          <w:sz w:val="24"/>
          <w:szCs w:val="24"/>
        </w:rPr>
        <w:t>:</w:t>
      </w:r>
      <w:r w:rsidR="00615C69" w:rsidRPr="00B2772C">
        <w:rPr>
          <w:rFonts w:ascii="Times New Roman" w:hAnsi="Times New Roman" w:cs="Times New Roman"/>
          <w:sz w:val="24"/>
          <w:szCs w:val="24"/>
        </w:rPr>
        <w:t xml:space="preserve"> </w:t>
      </w:r>
      <w:r w:rsidRPr="00B2772C">
        <w:rPr>
          <w:rFonts w:ascii="Times New Roman" w:hAnsi="Times New Roman" w:cs="Times New Roman"/>
          <w:sz w:val="24"/>
          <w:szCs w:val="24"/>
        </w:rPr>
        <w:t>108 Action Plan</w:t>
      </w:r>
    </w:p>
    <w:p w:rsidR="000F6628" w:rsidRPr="00B2772C" w:rsidRDefault="000F6628" w:rsidP="00B2772C">
      <w:pPr>
        <w:spacing w:line="480" w:lineRule="auto"/>
        <w:jc w:val="center"/>
        <w:rPr>
          <w:rFonts w:ascii="Times New Roman" w:hAnsi="Times New Roman" w:cs="Times New Roman"/>
          <w:sz w:val="24"/>
          <w:szCs w:val="24"/>
        </w:rPr>
      </w:pPr>
      <w:r w:rsidRPr="00B2772C">
        <w:rPr>
          <w:rFonts w:ascii="Times New Roman" w:hAnsi="Times New Roman" w:cs="Times New Roman"/>
          <w:sz w:val="24"/>
          <w:szCs w:val="24"/>
        </w:rPr>
        <w:t>School</w:t>
      </w:r>
      <w:r w:rsidR="00615C69" w:rsidRPr="00B2772C">
        <w:rPr>
          <w:rFonts w:ascii="Times New Roman" w:hAnsi="Times New Roman" w:cs="Times New Roman"/>
          <w:sz w:val="24"/>
          <w:szCs w:val="24"/>
        </w:rPr>
        <w:t>:</w:t>
      </w:r>
    </w:p>
    <w:p w:rsidR="000F6628" w:rsidRPr="00B2772C" w:rsidRDefault="000F6628" w:rsidP="00B2772C">
      <w:pPr>
        <w:spacing w:line="480" w:lineRule="auto"/>
        <w:jc w:val="center"/>
        <w:rPr>
          <w:rFonts w:ascii="Times New Roman" w:hAnsi="Times New Roman" w:cs="Times New Roman"/>
          <w:sz w:val="24"/>
          <w:szCs w:val="24"/>
        </w:rPr>
      </w:pPr>
      <w:r w:rsidRPr="00B2772C">
        <w:rPr>
          <w:rFonts w:ascii="Times New Roman" w:hAnsi="Times New Roman" w:cs="Times New Roman"/>
          <w:sz w:val="24"/>
          <w:szCs w:val="24"/>
        </w:rPr>
        <w:t>Date</w:t>
      </w:r>
      <w:r w:rsidR="00615C69" w:rsidRPr="00B2772C">
        <w:rPr>
          <w:rFonts w:ascii="Times New Roman" w:hAnsi="Times New Roman" w:cs="Times New Roman"/>
          <w:sz w:val="24"/>
          <w:szCs w:val="24"/>
        </w:rPr>
        <w:t>:</w:t>
      </w:r>
    </w:p>
    <w:p w:rsidR="009E7F94" w:rsidRPr="00B2772C" w:rsidRDefault="009E7F94" w:rsidP="00B2772C">
      <w:pPr>
        <w:spacing w:line="480" w:lineRule="auto"/>
        <w:rPr>
          <w:rFonts w:ascii="Times New Roman" w:hAnsi="Times New Roman" w:cs="Times New Roman"/>
          <w:sz w:val="24"/>
          <w:szCs w:val="24"/>
        </w:rPr>
      </w:pPr>
    </w:p>
    <w:p w:rsidR="009E7F94" w:rsidRPr="00B2772C" w:rsidRDefault="009E7F94" w:rsidP="00B2772C">
      <w:pPr>
        <w:spacing w:line="480" w:lineRule="auto"/>
        <w:rPr>
          <w:rFonts w:ascii="Times New Roman" w:hAnsi="Times New Roman" w:cs="Times New Roman"/>
          <w:sz w:val="24"/>
          <w:szCs w:val="24"/>
        </w:rPr>
      </w:pPr>
    </w:p>
    <w:p w:rsidR="009E7F94" w:rsidRPr="00B2772C" w:rsidRDefault="009E7F94" w:rsidP="00B2772C">
      <w:pPr>
        <w:spacing w:line="480" w:lineRule="auto"/>
        <w:rPr>
          <w:rFonts w:ascii="Times New Roman" w:hAnsi="Times New Roman" w:cs="Times New Roman"/>
          <w:sz w:val="24"/>
          <w:szCs w:val="24"/>
        </w:rPr>
      </w:pPr>
    </w:p>
    <w:p w:rsidR="009E7F94" w:rsidRPr="00B2772C" w:rsidRDefault="009E7F94" w:rsidP="00B2772C">
      <w:pPr>
        <w:spacing w:line="480" w:lineRule="auto"/>
        <w:rPr>
          <w:rFonts w:ascii="Times New Roman" w:hAnsi="Times New Roman" w:cs="Times New Roman"/>
          <w:sz w:val="24"/>
          <w:szCs w:val="24"/>
        </w:rPr>
      </w:pPr>
    </w:p>
    <w:p w:rsidR="009E7F94" w:rsidRPr="00B2772C" w:rsidRDefault="009E7F94" w:rsidP="00B2772C">
      <w:pPr>
        <w:spacing w:line="480" w:lineRule="auto"/>
        <w:rPr>
          <w:rFonts w:ascii="Times New Roman" w:hAnsi="Times New Roman" w:cs="Times New Roman"/>
          <w:sz w:val="24"/>
          <w:szCs w:val="24"/>
        </w:rPr>
      </w:pPr>
    </w:p>
    <w:p w:rsidR="009E7F94" w:rsidRDefault="009E7F94" w:rsidP="00B2772C">
      <w:pPr>
        <w:spacing w:line="480" w:lineRule="auto"/>
        <w:rPr>
          <w:rFonts w:ascii="Times New Roman" w:hAnsi="Times New Roman" w:cs="Times New Roman"/>
          <w:sz w:val="24"/>
          <w:szCs w:val="24"/>
        </w:rPr>
      </w:pPr>
    </w:p>
    <w:p w:rsidR="00B2772C" w:rsidRPr="00B2772C" w:rsidRDefault="00B2772C" w:rsidP="00B2772C">
      <w:pPr>
        <w:spacing w:line="480" w:lineRule="auto"/>
        <w:rPr>
          <w:rFonts w:ascii="Times New Roman" w:hAnsi="Times New Roman" w:cs="Times New Roman"/>
          <w:sz w:val="24"/>
          <w:szCs w:val="24"/>
        </w:rPr>
      </w:pPr>
    </w:p>
    <w:p w:rsidR="009E7F94" w:rsidRPr="00B2772C" w:rsidRDefault="009E7F94" w:rsidP="00B2772C">
      <w:pPr>
        <w:spacing w:line="480" w:lineRule="auto"/>
        <w:rPr>
          <w:rFonts w:ascii="Times New Roman" w:hAnsi="Times New Roman" w:cs="Times New Roman"/>
          <w:sz w:val="24"/>
          <w:szCs w:val="24"/>
        </w:rPr>
      </w:pPr>
    </w:p>
    <w:p w:rsidR="009E7F94" w:rsidRPr="00B2772C" w:rsidRDefault="009E7F94" w:rsidP="00B2772C">
      <w:pPr>
        <w:spacing w:line="480" w:lineRule="auto"/>
        <w:jc w:val="center"/>
        <w:rPr>
          <w:rFonts w:ascii="Times New Roman" w:hAnsi="Times New Roman" w:cs="Times New Roman"/>
          <w:sz w:val="24"/>
          <w:szCs w:val="24"/>
        </w:rPr>
      </w:pPr>
      <w:r w:rsidRPr="00B2772C">
        <w:rPr>
          <w:rFonts w:ascii="Times New Roman" w:hAnsi="Times New Roman" w:cs="Times New Roman"/>
          <w:sz w:val="24"/>
          <w:szCs w:val="24"/>
        </w:rPr>
        <w:lastRenderedPageBreak/>
        <w:t>Final Action Plan</w:t>
      </w:r>
    </w:p>
    <w:p w:rsidR="00B2772C" w:rsidRPr="00B2772C" w:rsidRDefault="000F6628" w:rsidP="00B2772C">
      <w:pPr>
        <w:spacing w:line="480" w:lineRule="auto"/>
        <w:ind w:firstLine="720"/>
        <w:rPr>
          <w:rFonts w:ascii="Times New Roman" w:hAnsi="Times New Roman" w:cs="Times New Roman"/>
          <w:sz w:val="24"/>
          <w:szCs w:val="24"/>
        </w:rPr>
      </w:pPr>
      <w:r w:rsidRPr="00B2772C">
        <w:rPr>
          <w:rFonts w:ascii="Times New Roman" w:hAnsi="Times New Roman" w:cs="Times New Roman"/>
          <w:sz w:val="24"/>
          <w:szCs w:val="24"/>
        </w:rPr>
        <w:t xml:space="preserve">To address the problem of Childhood Obesity, the overall goal of the action plan is to help improve the health of children and create a positive environment that foster healthy eating habits and physical activity for children. The first recommendation is to try improving access to healthy affordable foods by eliminating “food deserts” in urban and rural America, lowering prices of healthier foods, developing food products to be healthier, and reducing hunger which has been linked to obesity (Barnes, 2010). </w:t>
      </w:r>
      <w:r w:rsidR="00DB08AD" w:rsidRPr="00B2772C">
        <w:rPr>
          <w:rFonts w:ascii="Times New Roman" w:hAnsi="Times New Roman" w:cs="Times New Roman"/>
          <w:sz w:val="24"/>
          <w:szCs w:val="24"/>
        </w:rPr>
        <w:t>This recommendation draws from the socio-cultural perspective. Specifically, less attention has been paid to investigating the potential contribution of socio-cultural environment over time to the current obesity pandemic in children (Barnes, 2010). First, implement of</w:t>
      </w:r>
      <w:r w:rsidR="001835F7" w:rsidRPr="00B2772C">
        <w:rPr>
          <w:rFonts w:ascii="Times New Roman" w:hAnsi="Times New Roman" w:cs="Times New Roman"/>
          <w:sz w:val="24"/>
          <w:szCs w:val="24"/>
        </w:rPr>
        <w:t xml:space="preserve"> a</w:t>
      </w:r>
      <w:r w:rsidR="00DB08AD" w:rsidRPr="00B2772C">
        <w:rPr>
          <w:rFonts w:ascii="Times New Roman" w:hAnsi="Times New Roman" w:cs="Times New Roman"/>
          <w:sz w:val="24"/>
          <w:szCs w:val="24"/>
        </w:rPr>
        <w:t xml:space="preserve"> free weight loss boot camp that involves both the parent and child could attempt to prevent or reduce childhood obesity is very important, as parents are the primary figures in adjusting their children’s food and activity environments.</w:t>
      </w:r>
    </w:p>
    <w:p w:rsidR="00B2772C" w:rsidRPr="00B2772C" w:rsidRDefault="00DB08AD" w:rsidP="00B2772C">
      <w:pPr>
        <w:spacing w:line="480" w:lineRule="auto"/>
        <w:ind w:firstLine="720"/>
        <w:rPr>
          <w:rFonts w:ascii="Times New Roman" w:hAnsi="Times New Roman" w:cs="Times New Roman"/>
          <w:sz w:val="24"/>
          <w:szCs w:val="24"/>
        </w:rPr>
      </w:pPr>
      <w:r w:rsidRPr="00B2772C">
        <w:rPr>
          <w:rFonts w:ascii="Times New Roman" w:hAnsi="Times New Roman" w:cs="Times New Roman"/>
          <w:sz w:val="24"/>
          <w:szCs w:val="24"/>
        </w:rPr>
        <w:t xml:space="preserve"> The second recommendation </w:t>
      </w:r>
      <w:r w:rsidR="001835F7" w:rsidRPr="00B2772C">
        <w:rPr>
          <w:rFonts w:ascii="Times New Roman" w:hAnsi="Times New Roman" w:cs="Times New Roman"/>
          <w:sz w:val="24"/>
          <w:szCs w:val="24"/>
        </w:rPr>
        <w:t xml:space="preserve">will find ways of getting children more physically active, through quality physical education, recess, and other opportunities in and after school (Barnes, 2010). This recommendation also draws on the socio-cultural perspective. The socio-economic </w:t>
      </w:r>
      <w:r w:rsidR="00CD4E77" w:rsidRPr="00B2772C">
        <w:rPr>
          <w:rFonts w:ascii="Times New Roman" w:hAnsi="Times New Roman" w:cs="Times New Roman"/>
          <w:sz w:val="24"/>
          <w:szCs w:val="24"/>
        </w:rPr>
        <w:t xml:space="preserve">of </w:t>
      </w:r>
      <w:r w:rsidR="004D55F1" w:rsidRPr="00B2772C">
        <w:rPr>
          <w:rFonts w:ascii="Times New Roman" w:hAnsi="Times New Roman" w:cs="Times New Roman"/>
          <w:sz w:val="24"/>
          <w:szCs w:val="24"/>
        </w:rPr>
        <w:t>“built environments” are higher among children in neighborhoods with the most unfavorable conditions such as unsafe surroundings, poor housing, and no access to sidewalks, parks, and recreation centers (Singh, 2010).  Hosting a community rally</w:t>
      </w:r>
      <w:r w:rsidR="00A145A8" w:rsidRPr="00B2772C">
        <w:rPr>
          <w:rFonts w:ascii="Times New Roman" w:hAnsi="Times New Roman" w:cs="Times New Roman"/>
          <w:sz w:val="24"/>
          <w:szCs w:val="24"/>
        </w:rPr>
        <w:t xml:space="preserve"> with the use of petitions</w:t>
      </w:r>
      <w:r w:rsidR="004D55F1" w:rsidRPr="00B2772C">
        <w:rPr>
          <w:rFonts w:ascii="Times New Roman" w:hAnsi="Times New Roman" w:cs="Times New Roman"/>
          <w:sz w:val="24"/>
          <w:szCs w:val="24"/>
        </w:rPr>
        <w:t xml:space="preserve"> addressing aspects of “built environment” will make the community aware of the issue and develops ways to make it </w:t>
      </w:r>
      <w:r w:rsidR="00A145A8" w:rsidRPr="00B2772C">
        <w:rPr>
          <w:rFonts w:ascii="Times New Roman" w:hAnsi="Times New Roman" w:cs="Times New Roman"/>
          <w:sz w:val="24"/>
          <w:szCs w:val="24"/>
        </w:rPr>
        <w:t>easier for children to become more active, if</w:t>
      </w:r>
      <w:r w:rsidR="00CC31B8" w:rsidRPr="00B2772C">
        <w:rPr>
          <w:rFonts w:ascii="Times New Roman" w:hAnsi="Times New Roman" w:cs="Times New Roman"/>
          <w:sz w:val="24"/>
          <w:szCs w:val="24"/>
        </w:rPr>
        <w:t xml:space="preserve"> sidewalks</w:t>
      </w:r>
      <w:r w:rsidR="00A145A8" w:rsidRPr="00B2772C">
        <w:rPr>
          <w:rFonts w:ascii="Times New Roman" w:hAnsi="Times New Roman" w:cs="Times New Roman"/>
          <w:sz w:val="24"/>
          <w:szCs w:val="24"/>
        </w:rPr>
        <w:t xml:space="preserve">, parks, recreational activities are easily accessible. </w:t>
      </w:r>
      <w:r w:rsidR="00CC31B8" w:rsidRPr="00B2772C">
        <w:rPr>
          <w:rFonts w:ascii="Times New Roman" w:hAnsi="Times New Roman" w:cs="Times New Roman"/>
          <w:sz w:val="24"/>
          <w:szCs w:val="24"/>
        </w:rPr>
        <w:t xml:space="preserve">The first psychological theory will address how low-income parents of overweight children may use food to cope with the stress of the economic status, have difficulties setting their children limits regarding food and their less commitment to behavior change than </w:t>
      </w:r>
      <w:r w:rsidR="00CC31B8" w:rsidRPr="00B2772C">
        <w:rPr>
          <w:rFonts w:ascii="Times New Roman" w:hAnsi="Times New Roman" w:cs="Times New Roman"/>
          <w:sz w:val="24"/>
          <w:szCs w:val="24"/>
        </w:rPr>
        <w:lastRenderedPageBreak/>
        <w:t xml:space="preserve">high- income parents </w:t>
      </w:r>
      <w:r w:rsidR="00E36C7A" w:rsidRPr="00B2772C">
        <w:rPr>
          <w:rFonts w:ascii="Times New Roman" w:hAnsi="Times New Roman" w:cs="Times New Roman"/>
          <w:sz w:val="24"/>
          <w:szCs w:val="24"/>
        </w:rPr>
        <w:t>(Chamberlain</w:t>
      </w:r>
      <w:r w:rsidR="00B2772C" w:rsidRPr="00B2772C">
        <w:rPr>
          <w:rFonts w:ascii="Times New Roman" w:hAnsi="Times New Roman" w:cs="Times New Roman"/>
          <w:sz w:val="24"/>
          <w:szCs w:val="24"/>
        </w:rPr>
        <w:t>, 2004</w:t>
      </w:r>
      <w:r w:rsidR="00CC31B8" w:rsidRPr="00B2772C">
        <w:rPr>
          <w:rFonts w:ascii="Times New Roman" w:hAnsi="Times New Roman" w:cs="Times New Roman"/>
          <w:sz w:val="24"/>
          <w:szCs w:val="24"/>
        </w:rPr>
        <w:t>). “Areas with limited choice of healthy foods, has a higher availability of fast- food restaurant which may contribute to obesity among children” (Forman</w:t>
      </w:r>
      <w:r w:rsidR="00B2772C" w:rsidRPr="00B2772C">
        <w:rPr>
          <w:rFonts w:ascii="Times New Roman" w:hAnsi="Times New Roman" w:cs="Times New Roman"/>
          <w:sz w:val="24"/>
          <w:szCs w:val="24"/>
        </w:rPr>
        <w:t xml:space="preserve"> et al.</w:t>
      </w:r>
      <w:r w:rsidR="00CC31B8" w:rsidRPr="00B2772C">
        <w:rPr>
          <w:rFonts w:ascii="Times New Roman" w:hAnsi="Times New Roman" w:cs="Times New Roman"/>
          <w:sz w:val="24"/>
          <w:szCs w:val="24"/>
        </w:rPr>
        <w:t>, 2009).</w:t>
      </w:r>
      <w:r w:rsidR="00CC6613" w:rsidRPr="00B2772C">
        <w:rPr>
          <w:rFonts w:ascii="Times New Roman" w:hAnsi="Times New Roman" w:cs="Times New Roman"/>
          <w:sz w:val="24"/>
          <w:szCs w:val="24"/>
        </w:rPr>
        <w:t xml:space="preserve"> </w:t>
      </w:r>
    </w:p>
    <w:p w:rsidR="000F6628" w:rsidRPr="00B2772C" w:rsidRDefault="00CC6613" w:rsidP="00B2772C">
      <w:pPr>
        <w:spacing w:line="480" w:lineRule="auto"/>
        <w:ind w:firstLine="720"/>
        <w:rPr>
          <w:rFonts w:ascii="Times New Roman" w:hAnsi="Times New Roman" w:cs="Times New Roman"/>
          <w:sz w:val="24"/>
          <w:szCs w:val="24"/>
        </w:rPr>
      </w:pPr>
      <w:r w:rsidRPr="00B2772C">
        <w:rPr>
          <w:rFonts w:ascii="Times New Roman" w:hAnsi="Times New Roman" w:cs="Times New Roman"/>
          <w:sz w:val="24"/>
          <w:szCs w:val="24"/>
        </w:rPr>
        <w:t xml:space="preserve">One concept within the socio-economic perspective of psychology that can be used to address the problem of Childhood Obesity is the concept of parental involvement. “Parents can promote a healthy lifestyle by offering their children healthy meals, snacks, and physical activity daily” (Fornicola, n.d.).  “It is also important to educate children regarding nutrition so they are informed and can make better choices of foods when the adults are not there to guide them” (Fornicola, n.d.). The ethical guidelines of psychology will not be </w:t>
      </w:r>
      <w:proofErr w:type="gramStart"/>
      <w:r w:rsidRPr="00B2772C">
        <w:rPr>
          <w:rFonts w:ascii="Times New Roman" w:hAnsi="Times New Roman" w:cs="Times New Roman"/>
          <w:sz w:val="24"/>
          <w:szCs w:val="24"/>
        </w:rPr>
        <w:t>compromised,</w:t>
      </w:r>
      <w:proofErr w:type="gramEnd"/>
      <w:r w:rsidRPr="00B2772C">
        <w:rPr>
          <w:rFonts w:ascii="Times New Roman" w:hAnsi="Times New Roman" w:cs="Times New Roman"/>
          <w:sz w:val="24"/>
          <w:szCs w:val="24"/>
        </w:rPr>
        <w:t xml:space="preserve"> </w:t>
      </w:r>
      <w:r w:rsidR="00E36C7A" w:rsidRPr="00B2772C">
        <w:rPr>
          <w:rFonts w:ascii="Times New Roman" w:hAnsi="Times New Roman" w:cs="Times New Roman"/>
          <w:sz w:val="24"/>
          <w:szCs w:val="24"/>
        </w:rPr>
        <w:t xml:space="preserve">the </w:t>
      </w:r>
      <w:r w:rsidRPr="00B2772C">
        <w:rPr>
          <w:rFonts w:ascii="Times New Roman" w:hAnsi="Times New Roman" w:cs="Times New Roman"/>
          <w:sz w:val="24"/>
          <w:szCs w:val="24"/>
        </w:rPr>
        <w:t xml:space="preserve">plan of the weight loss program </w:t>
      </w:r>
      <w:r w:rsidR="00E36C7A" w:rsidRPr="00B2772C">
        <w:rPr>
          <w:rFonts w:ascii="Times New Roman" w:hAnsi="Times New Roman" w:cs="Times New Roman"/>
          <w:sz w:val="24"/>
          <w:szCs w:val="24"/>
        </w:rPr>
        <w:t>will provide consent forms to be filled out by the parents before participating. The community rally will issue pamphlets to educate the community of food deserts and built environments that does not require personal information, but however the use of the petitions will have personal information that will be confidential and private will not be solicit to any outsides parties without prior approval from the participants.</w:t>
      </w:r>
    </w:p>
    <w:p w:rsidR="00E36C7A" w:rsidRPr="00B2772C" w:rsidRDefault="00E36C7A" w:rsidP="00B2772C">
      <w:pPr>
        <w:spacing w:line="480" w:lineRule="auto"/>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Default="00B2772C" w:rsidP="00B2772C">
      <w:pPr>
        <w:spacing w:line="480" w:lineRule="auto"/>
        <w:jc w:val="center"/>
        <w:rPr>
          <w:rFonts w:ascii="Times New Roman" w:hAnsi="Times New Roman" w:cs="Times New Roman"/>
          <w:sz w:val="24"/>
          <w:szCs w:val="24"/>
        </w:rPr>
      </w:pPr>
    </w:p>
    <w:p w:rsidR="00B2772C" w:rsidRPr="00B2772C" w:rsidRDefault="00B2772C" w:rsidP="00B2772C">
      <w:pPr>
        <w:spacing w:line="480" w:lineRule="auto"/>
        <w:jc w:val="center"/>
        <w:rPr>
          <w:rFonts w:ascii="Times New Roman" w:hAnsi="Times New Roman" w:cs="Times New Roman"/>
          <w:sz w:val="24"/>
          <w:szCs w:val="24"/>
        </w:rPr>
      </w:pPr>
      <w:bookmarkStart w:id="0" w:name="_GoBack"/>
      <w:bookmarkEnd w:id="0"/>
      <w:r w:rsidRPr="00B2772C">
        <w:rPr>
          <w:rFonts w:ascii="Times New Roman" w:hAnsi="Times New Roman" w:cs="Times New Roman"/>
          <w:sz w:val="24"/>
          <w:szCs w:val="24"/>
        </w:rPr>
        <w:lastRenderedPageBreak/>
        <w:t>References</w:t>
      </w:r>
    </w:p>
    <w:p w:rsidR="00B2772C" w:rsidRPr="009E7F94" w:rsidRDefault="00B2772C" w:rsidP="00B2772C">
      <w:pPr>
        <w:spacing w:after="0" w:line="480" w:lineRule="auto"/>
        <w:ind w:left="785" w:hangingChars="327" w:hanging="785"/>
        <w:rPr>
          <w:rFonts w:ascii="Times New Roman" w:eastAsia="Times New Roman" w:hAnsi="Times New Roman" w:cs="Times New Roman"/>
          <w:sz w:val="24"/>
          <w:szCs w:val="24"/>
        </w:rPr>
      </w:pPr>
      <w:proofErr w:type="gramStart"/>
      <w:r w:rsidRPr="009E7F94">
        <w:rPr>
          <w:rFonts w:ascii="Times New Roman" w:eastAsia="Times New Roman" w:hAnsi="Times New Roman" w:cs="Times New Roman"/>
          <w:sz w:val="24"/>
          <w:szCs w:val="24"/>
        </w:rPr>
        <w:t>Barnes, M. (2010).</w:t>
      </w:r>
      <w:proofErr w:type="gramEnd"/>
      <w:r w:rsidRPr="009E7F94">
        <w:rPr>
          <w:rFonts w:ascii="Times New Roman" w:eastAsia="Times New Roman" w:hAnsi="Times New Roman" w:cs="Times New Roman"/>
          <w:sz w:val="24"/>
          <w:szCs w:val="24"/>
        </w:rPr>
        <w:t xml:space="preserve"> </w:t>
      </w:r>
      <w:proofErr w:type="gramStart"/>
      <w:r w:rsidRPr="009E7F94">
        <w:rPr>
          <w:rFonts w:ascii="Times New Roman" w:eastAsia="Times New Roman" w:hAnsi="Times New Roman" w:cs="Times New Roman"/>
          <w:sz w:val="24"/>
          <w:szCs w:val="24"/>
        </w:rPr>
        <w:t>Solving the problem of childhood obesity within a generation.</w:t>
      </w:r>
      <w:proofErr w:type="gramEnd"/>
      <w:r w:rsidRPr="009E7F94">
        <w:rPr>
          <w:rFonts w:ascii="Times New Roman" w:eastAsia="Times New Roman" w:hAnsi="Times New Roman" w:cs="Times New Roman"/>
          <w:sz w:val="24"/>
          <w:szCs w:val="24"/>
        </w:rPr>
        <w:t xml:space="preserve"> </w:t>
      </w:r>
      <w:proofErr w:type="gramStart"/>
      <w:r w:rsidRPr="009E7F94">
        <w:rPr>
          <w:rFonts w:ascii="Times New Roman" w:eastAsia="Times New Roman" w:hAnsi="Times New Roman" w:cs="Times New Roman"/>
          <w:i/>
          <w:iCs/>
          <w:sz w:val="24"/>
          <w:szCs w:val="24"/>
        </w:rPr>
        <w:t>White House Task Force on Childhood Obesity Report to the President.</w:t>
      </w:r>
      <w:proofErr w:type="gramEnd"/>
      <w:r w:rsidRPr="009E7F94">
        <w:rPr>
          <w:rFonts w:ascii="Times New Roman" w:eastAsia="Times New Roman" w:hAnsi="Times New Roman" w:cs="Times New Roman"/>
          <w:i/>
          <w:iCs/>
          <w:sz w:val="24"/>
          <w:szCs w:val="24"/>
        </w:rPr>
        <w:t xml:space="preserve"> Washington, DC</w:t>
      </w:r>
      <w:r w:rsidRPr="009E7F94">
        <w:rPr>
          <w:rFonts w:ascii="Times New Roman" w:eastAsia="Times New Roman" w:hAnsi="Times New Roman" w:cs="Times New Roman"/>
          <w:sz w:val="24"/>
          <w:szCs w:val="24"/>
        </w:rPr>
        <w:t>.</w:t>
      </w:r>
    </w:p>
    <w:p w:rsidR="00B2772C" w:rsidRPr="00B2772C" w:rsidRDefault="00B2772C" w:rsidP="00B2772C">
      <w:pPr>
        <w:spacing w:after="0" w:line="480" w:lineRule="auto"/>
        <w:ind w:left="785" w:hangingChars="327" w:hanging="785"/>
        <w:rPr>
          <w:rFonts w:ascii="Times New Roman" w:eastAsia="Times New Roman" w:hAnsi="Times New Roman" w:cs="Times New Roman"/>
          <w:sz w:val="24"/>
          <w:szCs w:val="24"/>
        </w:rPr>
      </w:pPr>
      <w:r w:rsidRPr="00B2772C">
        <w:rPr>
          <w:rFonts w:ascii="Times New Roman" w:eastAsia="Times New Roman" w:hAnsi="Times New Roman" w:cs="Times New Roman"/>
          <w:sz w:val="24"/>
          <w:szCs w:val="24"/>
        </w:rPr>
        <w:t xml:space="preserve">Chamberlain, K. (2004). Food and health: Expanding the agenda for health psychology. </w:t>
      </w:r>
      <w:proofErr w:type="gramStart"/>
      <w:r w:rsidRPr="00B2772C">
        <w:rPr>
          <w:rFonts w:ascii="Times New Roman" w:eastAsia="Times New Roman" w:hAnsi="Times New Roman" w:cs="Times New Roman"/>
          <w:i/>
          <w:iCs/>
          <w:sz w:val="24"/>
          <w:szCs w:val="24"/>
        </w:rPr>
        <w:t>Journal of health psychology</w:t>
      </w:r>
      <w:r w:rsidRPr="00B2772C">
        <w:rPr>
          <w:rFonts w:ascii="Times New Roman" w:eastAsia="Times New Roman" w:hAnsi="Times New Roman" w:cs="Times New Roman"/>
          <w:sz w:val="24"/>
          <w:szCs w:val="24"/>
        </w:rPr>
        <w:t xml:space="preserve">, </w:t>
      </w:r>
      <w:r w:rsidRPr="00B2772C">
        <w:rPr>
          <w:rFonts w:ascii="Times New Roman" w:eastAsia="Times New Roman" w:hAnsi="Times New Roman" w:cs="Times New Roman"/>
          <w:i/>
          <w:iCs/>
          <w:sz w:val="24"/>
          <w:szCs w:val="24"/>
        </w:rPr>
        <w:t>9</w:t>
      </w:r>
      <w:r w:rsidRPr="00B2772C">
        <w:rPr>
          <w:rFonts w:ascii="Times New Roman" w:eastAsia="Times New Roman" w:hAnsi="Times New Roman" w:cs="Times New Roman"/>
          <w:sz w:val="24"/>
          <w:szCs w:val="24"/>
        </w:rPr>
        <w:t>(4), 467-481.</w:t>
      </w:r>
      <w:proofErr w:type="gramEnd"/>
    </w:p>
    <w:p w:rsidR="00B2772C" w:rsidRPr="00B2772C" w:rsidRDefault="00B2772C" w:rsidP="00B2772C">
      <w:pPr>
        <w:spacing w:after="0" w:line="480" w:lineRule="auto"/>
        <w:ind w:left="785" w:hangingChars="327" w:hanging="785"/>
        <w:rPr>
          <w:rFonts w:ascii="Times New Roman" w:eastAsia="Times New Roman" w:hAnsi="Times New Roman" w:cs="Times New Roman"/>
          <w:sz w:val="24"/>
          <w:szCs w:val="24"/>
        </w:rPr>
      </w:pPr>
      <w:proofErr w:type="gramStart"/>
      <w:r w:rsidRPr="00B2772C">
        <w:rPr>
          <w:rFonts w:ascii="Times New Roman" w:eastAsia="Times New Roman" w:hAnsi="Times New Roman" w:cs="Times New Roman"/>
          <w:sz w:val="24"/>
          <w:szCs w:val="24"/>
        </w:rPr>
        <w:t xml:space="preserve">Forman, J. P., </w:t>
      </w:r>
      <w:proofErr w:type="spellStart"/>
      <w:r w:rsidRPr="00B2772C">
        <w:rPr>
          <w:rFonts w:ascii="Times New Roman" w:eastAsia="Times New Roman" w:hAnsi="Times New Roman" w:cs="Times New Roman"/>
          <w:sz w:val="24"/>
          <w:szCs w:val="24"/>
        </w:rPr>
        <w:t>Stampfer</w:t>
      </w:r>
      <w:proofErr w:type="spellEnd"/>
      <w:r w:rsidRPr="00B2772C">
        <w:rPr>
          <w:rFonts w:ascii="Times New Roman" w:eastAsia="Times New Roman" w:hAnsi="Times New Roman" w:cs="Times New Roman"/>
          <w:sz w:val="24"/>
          <w:szCs w:val="24"/>
        </w:rPr>
        <w:t xml:space="preserve">, M. J., &amp; </w:t>
      </w:r>
      <w:proofErr w:type="spellStart"/>
      <w:r w:rsidRPr="00B2772C">
        <w:rPr>
          <w:rFonts w:ascii="Times New Roman" w:eastAsia="Times New Roman" w:hAnsi="Times New Roman" w:cs="Times New Roman"/>
          <w:sz w:val="24"/>
          <w:szCs w:val="24"/>
        </w:rPr>
        <w:t>Curhan</w:t>
      </w:r>
      <w:proofErr w:type="spellEnd"/>
      <w:r w:rsidRPr="00B2772C">
        <w:rPr>
          <w:rFonts w:ascii="Times New Roman" w:eastAsia="Times New Roman" w:hAnsi="Times New Roman" w:cs="Times New Roman"/>
          <w:sz w:val="24"/>
          <w:szCs w:val="24"/>
        </w:rPr>
        <w:t>, G. C. (2009).</w:t>
      </w:r>
      <w:proofErr w:type="gramEnd"/>
      <w:r w:rsidRPr="00B2772C">
        <w:rPr>
          <w:rFonts w:ascii="Times New Roman" w:eastAsia="Times New Roman" w:hAnsi="Times New Roman" w:cs="Times New Roman"/>
          <w:sz w:val="24"/>
          <w:szCs w:val="24"/>
        </w:rPr>
        <w:t xml:space="preserve"> Diet and lifestyle risk factors associated with incident hypertension in women. </w:t>
      </w:r>
      <w:proofErr w:type="spellStart"/>
      <w:r w:rsidRPr="00B2772C">
        <w:rPr>
          <w:rFonts w:ascii="Times New Roman" w:eastAsia="Times New Roman" w:hAnsi="Times New Roman" w:cs="Times New Roman"/>
          <w:i/>
          <w:iCs/>
          <w:sz w:val="24"/>
          <w:szCs w:val="24"/>
        </w:rPr>
        <w:t>Jama</w:t>
      </w:r>
      <w:proofErr w:type="spellEnd"/>
      <w:r w:rsidRPr="00B2772C">
        <w:rPr>
          <w:rFonts w:ascii="Times New Roman" w:eastAsia="Times New Roman" w:hAnsi="Times New Roman" w:cs="Times New Roman"/>
          <w:sz w:val="24"/>
          <w:szCs w:val="24"/>
        </w:rPr>
        <w:t xml:space="preserve">, </w:t>
      </w:r>
      <w:r w:rsidRPr="00B2772C">
        <w:rPr>
          <w:rFonts w:ascii="Times New Roman" w:eastAsia="Times New Roman" w:hAnsi="Times New Roman" w:cs="Times New Roman"/>
          <w:i/>
          <w:iCs/>
          <w:sz w:val="24"/>
          <w:szCs w:val="24"/>
        </w:rPr>
        <w:t>302</w:t>
      </w:r>
      <w:r w:rsidRPr="00B2772C">
        <w:rPr>
          <w:rFonts w:ascii="Times New Roman" w:eastAsia="Times New Roman" w:hAnsi="Times New Roman" w:cs="Times New Roman"/>
          <w:sz w:val="24"/>
          <w:szCs w:val="24"/>
        </w:rPr>
        <w:t>(4), 401-411.</w:t>
      </w:r>
    </w:p>
    <w:p w:rsidR="00B2772C" w:rsidRPr="00B2772C" w:rsidRDefault="00B2772C" w:rsidP="00B2772C">
      <w:pPr>
        <w:spacing w:after="0" w:line="480" w:lineRule="auto"/>
        <w:ind w:left="785" w:hangingChars="327" w:hanging="785"/>
        <w:rPr>
          <w:rFonts w:ascii="Times New Roman" w:eastAsia="Times New Roman" w:hAnsi="Times New Roman" w:cs="Times New Roman"/>
          <w:sz w:val="24"/>
          <w:szCs w:val="24"/>
        </w:rPr>
      </w:pPr>
      <w:proofErr w:type="spellStart"/>
      <w:proofErr w:type="gramStart"/>
      <w:r w:rsidRPr="00B2772C">
        <w:rPr>
          <w:rFonts w:ascii="Times New Roman" w:eastAsia="Times New Roman" w:hAnsi="Times New Roman" w:cs="Times New Roman"/>
          <w:sz w:val="24"/>
          <w:szCs w:val="24"/>
        </w:rPr>
        <w:t>Fornicola</w:t>
      </w:r>
      <w:proofErr w:type="spellEnd"/>
      <w:r w:rsidRPr="00B2772C">
        <w:rPr>
          <w:rFonts w:ascii="Times New Roman" w:eastAsia="Times New Roman" w:hAnsi="Times New Roman" w:cs="Times New Roman"/>
          <w:sz w:val="24"/>
          <w:szCs w:val="24"/>
        </w:rPr>
        <w:t>, F. (</w:t>
      </w:r>
      <w:proofErr w:type="spellStart"/>
      <w:r w:rsidRPr="00B2772C">
        <w:rPr>
          <w:rFonts w:ascii="Times New Roman" w:eastAsia="Times New Roman" w:hAnsi="Times New Roman" w:cs="Times New Roman"/>
          <w:sz w:val="24"/>
          <w:szCs w:val="24"/>
        </w:rPr>
        <w:t>n.d</w:t>
      </w:r>
      <w:proofErr w:type="spellEnd"/>
      <w:r w:rsidRPr="00B2772C">
        <w:rPr>
          <w:rFonts w:ascii="Times New Roman" w:eastAsia="Times New Roman" w:hAnsi="Times New Roman" w:cs="Times New Roman"/>
          <w:sz w:val="24"/>
          <w:szCs w:val="24"/>
        </w:rPr>
        <w:t>).</w:t>
      </w:r>
      <w:proofErr w:type="gramEnd"/>
      <w:r w:rsidRPr="00B2772C">
        <w:rPr>
          <w:rFonts w:ascii="Times New Roman" w:eastAsia="Times New Roman" w:hAnsi="Times New Roman" w:cs="Times New Roman"/>
          <w:sz w:val="24"/>
          <w:szCs w:val="24"/>
        </w:rPr>
        <w:t xml:space="preserve"> </w:t>
      </w:r>
      <w:proofErr w:type="gramStart"/>
      <w:r w:rsidRPr="00B2772C">
        <w:rPr>
          <w:rFonts w:ascii="Times New Roman" w:eastAsia="Times New Roman" w:hAnsi="Times New Roman" w:cs="Times New Roman"/>
          <w:sz w:val="24"/>
          <w:szCs w:val="24"/>
        </w:rPr>
        <w:t>“Fitness”.</w:t>
      </w:r>
      <w:proofErr w:type="gramEnd"/>
      <w:r w:rsidRPr="00B2772C">
        <w:rPr>
          <w:rFonts w:ascii="Times New Roman" w:eastAsia="Times New Roman" w:hAnsi="Times New Roman" w:cs="Times New Roman"/>
          <w:sz w:val="24"/>
          <w:szCs w:val="24"/>
        </w:rPr>
        <w:t xml:space="preserve"> </w:t>
      </w:r>
      <w:proofErr w:type="gramStart"/>
      <w:r w:rsidRPr="00B2772C">
        <w:rPr>
          <w:rFonts w:ascii="Times New Roman" w:eastAsia="Times New Roman" w:hAnsi="Times New Roman" w:cs="Times New Roman"/>
          <w:sz w:val="24"/>
          <w:szCs w:val="24"/>
        </w:rPr>
        <w:t>Fitness Professionals.</w:t>
      </w:r>
      <w:proofErr w:type="gramEnd"/>
      <w:r w:rsidRPr="00B2772C">
        <w:rPr>
          <w:rFonts w:ascii="Times New Roman" w:eastAsia="Times New Roman" w:hAnsi="Times New Roman" w:cs="Times New Roman"/>
          <w:sz w:val="24"/>
          <w:szCs w:val="24"/>
        </w:rPr>
        <w:t xml:space="preserve"> Retrieved from: https://fitbyfred.net/author/fredfornicola/</w:t>
      </w:r>
    </w:p>
    <w:p w:rsidR="00B2772C" w:rsidRPr="009E7F94" w:rsidRDefault="00B2772C" w:rsidP="00B2772C">
      <w:pPr>
        <w:spacing w:after="0" w:line="480" w:lineRule="auto"/>
        <w:ind w:left="785" w:hangingChars="327" w:hanging="785"/>
        <w:rPr>
          <w:rFonts w:ascii="Times New Roman" w:eastAsia="Times New Roman" w:hAnsi="Times New Roman" w:cs="Times New Roman"/>
          <w:sz w:val="24"/>
          <w:szCs w:val="24"/>
        </w:rPr>
      </w:pPr>
      <w:proofErr w:type="spellStart"/>
      <w:r w:rsidRPr="009E7F94">
        <w:rPr>
          <w:rFonts w:ascii="Times New Roman" w:eastAsia="Times New Roman" w:hAnsi="Times New Roman" w:cs="Times New Roman"/>
          <w:sz w:val="24"/>
          <w:szCs w:val="24"/>
        </w:rPr>
        <w:t>Morland</w:t>
      </w:r>
      <w:proofErr w:type="spellEnd"/>
      <w:r w:rsidRPr="009E7F94">
        <w:rPr>
          <w:rFonts w:ascii="Times New Roman" w:eastAsia="Times New Roman" w:hAnsi="Times New Roman" w:cs="Times New Roman"/>
          <w:sz w:val="24"/>
          <w:szCs w:val="24"/>
        </w:rPr>
        <w:t xml:space="preserve">, K., Wing, S., Roux, A. D., &amp; Poole, C. (2002). Neighborhood characteristics associated with the location of food stores and food service places. </w:t>
      </w:r>
      <w:proofErr w:type="gramStart"/>
      <w:r w:rsidRPr="009E7F94">
        <w:rPr>
          <w:rFonts w:ascii="Times New Roman" w:eastAsia="Times New Roman" w:hAnsi="Times New Roman" w:cs="Times New Roman"/>
          <w:i/>
          <w:iCs/>
          <w:sz w:val="24"/>
          <w:szCs w:val="24"/>
        </w:rPr>
        <w:t>American journal of preventive medicine</w:t>
      </w:r>
      <w:r w:rsidRPr="009E7F94">
        <w:rPr>
          <w:rFonts w:ascii="Times New Roman" w:eastAsia="Times New Roman" w:hAnsi="Times New Roman" w:cs="Times New Roman"/>
          <w:sz w:val="24"/>
          <w:szCs w:val="24"/>
        </w:rPr>
        <w:t xml:space="preserve">, </w:t>
      </w:r>
      <w:r w:rsidRPr="009E7F94">
        <w:rPr>
          <w:rFonts w:ascii="Times New Roman" w:eastAsia="Times New Roman" w:hAnsi="Times New Roman" w:cs="Times New Roman"/>
          <w:i/>
          <w:iCs/>
          <w:sz w:val="24"/>
          <w:szCs w:val="24"/>
        </w:rPr>
        <w:t>22</w:t>
      </w:r>
      <w:r w:rsidRPr="009E7F94">
        <w:rPr>
          <w:rFonts w:ascii="Times New Roman" w:eastAsia="Times New Roman" w:hAnsi="Times New Roman" w:cs="Times New Roman"/>
          <w:sz w:val="24"/>
          <w:szCs w:val="24"/>
        </w:rPr>
        <w:t>(1), 23-29.</w:t>
      </w:r>
      <w:proofErr w:type="gramEnd"/>
    </w:p>
    <w:p w:rsidR="00B2772C" w:rsidRPr="009E7F94" w:rsidRDefault="00B2772C" w:rsidP="00B2772C">
      <w:pPr>
        <w:spacing w:after="0" w:line="480" w:lineRule="auto"/>
        <w:ind w:left="785" w:hangingChars="327" w:hanging="785"/>
        <w:rPr>
          <w:rFonts w:ascii="Times New Roman" w:eastAsia="Times New Roman" w:hAnsi="Times New Roman" w:cs="Times New Roman"/>
          <w:sz w:val="24"/>
          <w:szCs w:val="24"/>
        </w:rPr>
      </w:pPr>
      <w:proofErr w:type="gramStart"/>
      <w:r w:rsidRPr="009E7F94">
        <w:rPr>
          <w:rFonts w:ascii="Times New Roman" w:eastAsia="Times New Roman" w:hAnsi="Times New Roman" w:cs="Times New Roman"/>
          <w:sz w:val="24"/>
          <w:szCs w:val="24"/>
        </w:rPr>
        <w:t xml:space="preserve">Singh, G. K., </w:t>
      </w:r>
      <w:proofErr w:type="spellStart"/>
      <w:r w:rsidRPr="009E7F94">
        <w:rPr>
          <w:rFonts w:ascii="Times New Roman" w:eastAsia="Times New Roman" w:hAnsi="Times New Roman" w:cs="Times New Roman"/>
          <w:sz w:val="24"/>
          <w:szCs w:val="24"/>
        </w:rPr>
        <w:t>Siahpush</w:t>
      </w:r>
      <w:proofErr w:type="spellEnd"/>
      <w:r w:rsidRPr="009E7F94">
        <w:rPr>
          <w:rFonts w:ascii="Times New Roman" w:eastAsia="Times New Roman" w:hAnsi="Times New Roman" w:cs="Times New Roman"/>
          <w:sz w:val="24"/>
          <w:szCs w:val="24"/>
        </w:rPr>
        <w:t xml:space="preserve">, M., &amp; </w:t>
      </w:r>
      <w:proofErr w:type="spellStart"/>
      <w:r w:rsidRPr="009E7F94">
        <w:rPr>
          <w:rFonts w:ascii="Times New Roman" w:eastAsia="Times New Roman" w:hAnsi="Times New Roman" w:cs="Times New Roman"/>
          <w:sz w:val="24"/>
          <w:szCs w:val="24"/>
        </w:rPr>
        <w:t>Kogan</w:t>
      </w:r>
      <w:proofErr w:type="spellEnd"/>
      <w:r w:rsidRPr="009E7F94">
        <w:rPr>
          <w:rFonts w:ascii="Times New Roman" w:eastAsia="Times New Roman" w:hAnsi="Times New Roman" w:cs="Times New Roman"/>
          <w:sz w:val="24"/>
          <w:szCs w:val="24"/>
        </w:rPr>
        <w:t>, M. D. (2010).</w:t>
      </w:r>
      <w:proofErr w:type="gramEnd"/>
      <w:r w:rsidRPr="009E7F94">
        <w:rPr>
          <w:rFonts w:ascii="Times New Roman" w:eastAsia="Times New Roman" w:hAnsi="Times New Roman" w:cs="Times New Roman"/>
          <w:sz w:val="24"/>
          <w:szCs w:val="24"/>
        </w:rPr>
        <w:t xml:space="preserve"> </w:t>
      </w:r>
      <w:proofErr w:type="gramStart"/>
      <w:r w:rsidRPr="009E7F94">
        <w:rPr>
          <w:rFonts w:ascii="Times New Roman" w:eastAsia="Times New Roman" w:hAnsi="Times New Roman" w:cs="Times New Roman"/>
          <w:sz w:val="24"/>
          <w:szCs w:val="24"/>
        </w:rPr>
        <w:t>Neighborhood socioeconomic conditions, built environments, and childhood obesity.</w:t>
      </w:r>
      <w:proofErr w:type="gramEnd"/>
      <w:r w:rsidRPr="009E7F94">
        <w:rPr>
          <w:rFonts w:ascii="Times New Roman" w:eastAsia="Times New Roman" w:hAnsi="Times New Roman" w:cs="Times New Roman"/>
          <w:sz w:val="24"/>
          <w:szCs w:val="24"/>
        </w:rPr>
        <w:t xml:space="preserve"> </w:t>
      </w:r>
      <w:proofErr w:type="gramStart"/>
      <w:r w:rsidRPr="009E7F94">
        <w:rPr>
          <w:rFonts w:ascii="Times New Roman" w:eastAsia="Times New Roman" w:hAnsi="Times New Roman" w:cs="Times New Roman"/>
          <w:i/>
          <w:iCs/>
          <w:sz w:val="24"/>
          <w:szCs w:val="24"/>
        </w:rPr>
        <w:t>Health affairs</w:t>
      </w:r>
      <w:r w:rsidRPr="009E7F94">
        <w:rPr>
          <w:rFonts w:ascii="Times New Roman" w:eastAsia="Times New Roman" w:hAnsi="Times New Roman" w:cs="Times New Roman"/>
          <w:sz w:val="24"/>
          <w:szCs w:val="24"/>
        </w:rPr>
        <w:t xml:space="preserve">, </w:t>
      </w:r>
      <w:r w:rsidRPr="009E7F94">
        <w:rPr>
          <w:rFonts w:ascii="Times New Roman" w:eastAsia="Times New Roman" w:hAnsi="Times New Roman" w:cs="Times New Roman"/>
          <w:i/>
          <w:iCs/>
          <w:sz w:val="24"/>
          <w:szCs w:val="24"/>
        </w:rPr>
        <w:t>29</w:t>
      </w:r>
      <w:r w:rsidRPr="009E7F94">
        <w:rPr>
          <w:rFonts w:ascii="Times New Roman" w:eastAsia="Times New Roman" w:hAnsi="Times New Roman" w:cs="Times New Roman"/>
          <w:sz w:val="24"/>
          <w:szCs w:val="24"/>
        </w:rPr>
        <w:t>(3), 503-512.</w:t>
      </w:r>
      <w:proofErr w:type="gramEnd"/>
    </w:p>
    <w:p w:rsidR="00B2772C" w:rsidRPr="009E7F94" w:rsidRDefault="00B2772C" w:rsidP="00B2772C">
      <w:pPr>
        <w:spacing w:after="0" w:line="480" w:lineRule="auto"/>
        <w:ind w:left="785" w:hangingChars="327" w:hanging="785"/>
        <w:rPr>
          <w:rFonts w:ascii="Times New Roman" w:eastAsia="Times New Roman" w:hAnsi="Times New Roman" w:cs="Times New Roman"/>
          <w:sz w:val="24"/>
          <w:szCs w:val="24"/>
        </w:rPr>
      </w:pPr>
      <w:proofErr w:type="spellStart"/>
      <w:proofErr w:type="gramStart"/>
      <w:r w:rsidRPr="009E7F94">
        <w:rPr>
          <w:rFonts w:ascii="Times New Roman" w:eastAsia="Times New Roman" w:hAnsi="Times New Roman" w:cs="Times New Roman"/>
          <w:sz w:val="24"/>
          <w:szCs w:val="24"/>
        </w:rPr>
        <w:t>Ver</w:t>
      </w:r>
      <w:proofErr w:type="spellEnd"/>
      <w:r w:rsidRPr="009E7F94">
        <w:rPr>
          <w:rFonts w:ascii="Times New Roman" w:eastAsia="Times New Roman" w:hAnsi="Times New Roman" w:cs="Times New Roman"/>
          <w:sz w:val="24"/>
          <w:szCs w:val="24"/>
        </w:rPr>
        <w:t xml:space="preserve"> </w:t>
      </w:r>
      <w:proofErr w:type="spellStart"/>
      <w:r w:rsidRPr="009E7F94">
        <w:rPr>
          <w:rFonts w:ascii="Times New Roman" w:eastAsia="Times New Roman" w:hAnsi="Times New Roman" w:cs="Times New Roman"/>
          <w:sz w:val="24"/>
          <w:szCs w:val="24"/>
        </w:rPr>
        <w:t>Ploeg</w:t>
      </w:r>
      <w:proofErr w:type="spellEnd"/>
      <w:r w:rsidRPr="009E7F94">
        <w:rPr>
          <w:rFonts w:ascii="Times New Roman" w:eastAsia="Times New Roman" w:hAnsi="Times New Roman" w:cs="Times New Roman"/>
          <w:sz w:val="24"/>
          <w:szCs w:val="24"/>
        </w:rPr>
        <w:t>, M. (Ed.).</w:t>
      </w:r>
      <w:proofErr w:type="gramEnd"/>
      <w:r w:rsidRPr="009E7F94">
        <w:rPr>
          <w:rFonts w:ascii="Times New Roman" w:eastAsia="Times New Roman" w:hAnsi="Times New Roman" w:cs="Times New Roman"/>
          <w:sz w:val="24"/>
          <w:szCs w:val="24"/>
        </w:rPr>
        <w:t xml:space="preserve"> (2010). </w:t>
      </w:r>
      <w:r w:rsidRPr="009E7F94">
        <w:rPr>
          <w:rFonts w:ascii="Times New Roman" w:eastAsia="Times New Roman" w:hAnsi="Times New Roman" w:cs="Times New Roman"/>
          <w:i/>
          <w:iCs/>
          <w:sz w:val="24"/>
          <w:szCs w:val="24"/>
        </w:rPr>
        <w:t>Access to affordable and nutritious food: measuring and understanding food deserts and their consequences: report to Congress</w:t>
      </w:r>
      <w:r w:rsidRPr="009E7F94">
        <w:rPr>
          <w:rFonts w:ascii="Times New Roman" w:eastAsia="Times New Roman" w:hAnsi="Times New Roman" w:cs="Times New Roman"/>
          <w:sz w:val="24"/>
          <w:szCs w:val="24"/>
        </w:rPr>
        <w:t>. Diane Publishing.</w:t>
      </w:r>
    </w:p>
    <w:p w:rsidR="00B2772C" w:rsidRPr="00B2772C" w:rsidRDefault="00B2772C" w:rsidP="00B2772C">
      <w:pPr>
        <w:spacing w:line="480" w:lineRule="auto"/>
        <w:ind w:left="785" w:hangingChars="327" w:hanging="785"/>
        <w:rPr>
          <w:rFonts w:ascii="Times New Roman" w:hAnsi="Times New Roman" w:cs="Times New Roman"/>
          <w:sz w:val="24"/>
          <w:szCs w:val="24"/>
        </w:rPr>
      </w:pPr>
      <w:r w:rsidRPr="00B2772C">
        <w:rPr>
          <w:rFonts w:ascii="Times New Roman" w:hAnsi="Times New Roman" w:cs="Times New Roman"/>
          <w:sz w:val="24"/>
          <w:szCs w:val="24"/>
        </w:rPr>
        <w:t xml:space="preserve">Walsh B. (2008). “It’s not just Genetics”.  </w:t>
      </w:r>
      <w:proofErr w:type="gramStart"/>
      <w:r w:rsidRPr="00B2772C">
        <w:rPr>
          <w:rFonts w:ascii="Times New Roman" w:hAnsi="Times New Roman" w:cs="Times New Roman"/>
          <w:sz w:val="24"/>
          <w:szCs w:val="24"/>
        </w:rPr>
        <w:t>Time Magazine.</w:t>
      </w:r>
      <w:proofErr w:type="gramEnd"/>
      <w:r w:rsidRPr="00B2772C">
        <w:rPr>
          <w:rFonts w:ascii="Times New Roman" w:hAnsi="Times New Roman" w:cs="Times New Roman"/>
          <w:sz w:val="24"/>
          <w:szCs w:val="24"/>
        </w:rPr>
        <w:t xml:space="preserve"> Retrieved from: </w:t>
      </w:r>
      <w:hyperlink r:id="rId7" w:history="1">
        <w:r w:rsidRPr="00B2772C">
          <w:rPr>
            <w:rStyle w:val="Hyperlink"/>
            <w:rFonts w:ascii="Times New Roman" w:hAnsi="Times New Roman" w:cs="Times New Roman"/>
            <w:sz w:val="24"/>
            <w:szCs w:val="24"/>
          </w:rPr>
          <w:t>http://content.time.com/time/magazine/article/0,9171,1813984,00.html</w:t>
        </w:r>
      </w:hyperlink>
    </w:p>
    <w:sectPr w:rsidR="00B2772C" w:rsidRPr="00B2772C" w:rsidSect="00615C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008" w:rsidRDefault="00B15008" w:rsidP="00615C69">
      <w:pPr>
        <w:spacing w:after="0" w:line="240" w:lineRule="auto"/>
      </w:pPr>
      <w:r>
        <w:separator/>
      </w:r>
    </w:p>
  </w:endnote>
  <w:endnote w:type="continuationSeparator" w:id="0">
    <w:p w:rsidR="00B15008" w:rsidRDefault="00B15008" w:rsidP="00615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008" w:rsidRDefault="00B15008" w:rsidP="00615C69">
      <w:pPr>
        <w:spacing w:after="0" w:line="240" w:lineRule="auto"/>
      </w:pPr>
      <w:r>
        <w:separator/>
      </w:r>
    </w:p>
  </w:footnote>
  <w:footnote w:type="continuationSeparator" w:id="0">
    <w:p w:rsidR="00B15008" w:rsidRDefault="00B15008" w:rsidP="00615C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C69" w:rsidRDefault="00615C69">
    <w:pPr>
      <w:pStyle w:val="Header"/>
    </w:pPr>
    <w:r w:rsidRPr="00615C69">
      <w:rPr>
        <w:rFonts w:ascii="Times New Roman" w:hAnsi="Times New Roman" w:cs="Times New Roman"/>
        <w:sz w:val="24"/>
        <w:szCs w:val="24"/>
      </w:rPr>
      <w:t>FINAL ACTION PLAN</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615C69">
      <w:rPr>
        <w:rFonts w:ascii="Times New Roman" w:hAnsi="Times New Roman" w:cs="Times New Roman"/>
        <w:sz w:val="24"/>
        <w:szCs w:val="24"/>
      </w:rPr>
      <w:fldChar w:fldCharType="begin"/>
    </w:r>
    <w:r w:rsidRPr="00615C69">
      <w:rPr>
        <w:rFonts w:ascii="Times New Roman" w:hAnsi="Times New Roman" w:cs="Times New Roman"/>
        <w:sz w:val="24"/>
        <w:szCs w:val="24"/>
      </w:rPr>
      <w:instrText xml:space="preserve"> PAGE   \* MERGEFORMAT </w:instrText>
    </w:r>
    <w:r w:rsidRPr="00615C69">
      <w:rPr>
        <w:rFonts w:ascii="Times New Roman" w:hAnsi="Times New Roman" w:cs="Times New Roman"/>
        <w:sz w:val="24"/>
        <w:szCs w:val="24"/>
      </w:rPr>
      <w:fldChar w:fldCharType="separate"/>
    </w:r>
    <w:r w:rsidR="00B2772C">
      <w:rPr>
        <w:rFonts w:ascii="Times New Roman" w:hAnsi="Times New Roman" w:cs="Times New Roman"/>
        <w:noProof/>
        <w:sz w:val="24"/>
        <w:szCs w:val="24"/>
      </w:rPr>
      <w:t>2</w:t>
    </w:r>
    <w:r w:rsidRPr="00615C6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C69" w:rsidRPr="00615C69" w:rsidRDefault="00615C69">
    <w:pPr>
      <w:pStyle w:val="Header"/>
      <w:rPr>
        <w:rFonts w:ascii="Times New Roman" w:hAnsi="Times New Roman" w:cs="Times New Roman"/>
        <w:sz w:val="24"/>
        <w:szCs w:val="24"/>
      </w:rPr>
    </w:pPr>
    <w:r>
      <w:rPr>
        <w:rFonts w:ascii="Times New Roman" w:hAnsi="Times New Roman" w:cs="Times New Roman"/>
        <w:sz w:val="24"/>
        <w:szCs w:val="24"/>
      </w:rPr>
      <w:t>Running head:</w:t>
    </w:r>
    <w:r w:rsidRPr="00615C69">
      <w:rPr>
        <w:rFonts w:ascii="Times New Roman" w:hAnsi="Times New Roman" w:cs="Times New Roman"/>
        <w:sz w:val="24"/>
        <w:szCs w:val="24"/>
      </w:rPr>
      <w:t xml:space="preserve"> FINAL ACTION PLAN </w:t>
    </w:r>
    <w:r>
      <w:rPr>
        <w:rFonts w:ascii="Times New Roman" w:hAnsi="Times New Roman" w:cs="Times New Roman"/>
        <w:sz w:val="24"/>
        <w:szCs w:val="24"/>
      </w:rPr>
      <w:tab/>
    </w:r>
    <w:r>
      <w:rPr>
        <w:rFonts w:ascii="Times New Roman" w:hAnsi="Times New Roman" w:cs="Times New Roman"/>
        <w:sz w:val="24"/>
        <w:szCs w:val="24"/>
      </w:rPr>
      <w:tab/>
    </w:r>
    <w:r w:rsidRPr="00615C6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628"/>
    <w:rsid w:val="000F6628"/>
    <w:rsid w:val="001835F7"/>
    <w:rsid w:val="004D55F1"/>
    <w:rsid w:val="00615C69"/>
    <w:rsid w:val="008D622A"/>
    <w:rsid w:val="009E7F94"/>
    <w:rsid w:val="00A145A8"/>
    <w:rsid w:val="00B15008"/>
    <w:rsid w:val="00B2772C"/>
    <w:rsid w:val="00B3100B"/>
    <w:rsid w:val="00CC31B8"/>
    <w:rsid w:val="00CC6613"/>
    <w:rsid w:val="00CD4E77"/>
    <w:rsid w:val="00DB08AD"/>
    <w:rsid w:val="00E36C7A"/>
    <w:rsid w:val="00FA2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C69"/>
  </w:style>
  <w:style w:type="paragraph" w:styleId="Footer">
    <w:name w:val="footer"/>
    <w:basedOn w:val="Normal"/>
    <w:link w:val="FooterChar"/>
    <w:uiPriority w:val="99"/>
    <w:unhideWhenUsed/>
    <w:rsid w:val="00615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C69"/>
  </w:style>
  <w:style w:type="character" w:styleId="Hyperlink">
    <w:name w:val="Hyperlink"/>
    <w:basedOn w:val="DefaultParagraphFont"/>
    <w:uiPriority w:val="99"/>
    <w:unhideWhenUsed/>
    <w:rsid w:val="00B277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C69"/>
  </w:style>
  <w:style w:type="paragraph" w:styleId="Footer">
    <w:name w:val="footer"/>
    <w:basedOn w:val="Normal"/>
    <w:link w:val="FooterChar"/>
    <w:uiPriority w:val="99"/>
    <w:unhideWhenUsed/>
    <w:rsid w:val="00615C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C69"/>
  </w:style>
  <w:style w:type="character" w:styleId="Hyperlink">
    <w:name w:val="Hyperlink"/>
    <w:basedOn w:val="DefaultParagraphFont"/>
    <w:uiPriority w:val="99"/>
    <w:unhideWhenUsed/>
    <w:rsid w:val="00B277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901894">
      <w:bodyDiv w:val="1"/>
      <w:marLeft w:val="0"/>
      <w:marRight w:val="0"/>
      <w:marTop w:val="0"/>
      <w:marBottom w:val="0"/>
      <w:divBdr>
        <w:top w:val="none" w:sz="0" w:space="0" w:color="auto"/>
        <w:left w:val="none" w:sz="0" w:space="0" w:color="auto"/>
        <w:bottom w:val="none" w:sz="0" w:space="0" w:color="auto"/>
        <w:right w:val="none" w:sz="0" w:space="0" w:color="auto"/>
      </w:divBdr>
      <w:divsChild>
        <w:div w:id="1724406477">
          <w:marLeft w:val="0"/>
          <w:marRight w:val="0"/>
          <w:marTop w:val="0"/>
          <w:marBottom w:val="0"/>
          <w:divBdr>
            <w:top w:val="none" w:sz="0" w:space="0" w:color="auto"/>
            <w:left w:val="none" w:sz="0" w:space="0" w:color="auto"/>
            <w:bottom w:val="none" w:sz="0" w:space="0" w:color="auto"/>
            <w:right w:val="none" w:sz="0" w:space="0" w:color="auto"/>
          </w:divBdr>
        </w:div>
      </w:divsChild>
    </w:div>
    <w:div w:id="596333204">
      <w:bodyDiv w:val="1"/>
      <w:marLeft w:val="0"/>
      <w:marRight w:val="0"/>
      <w:marTop w:val="0"/>
      <w:marBottom w:val="0"/>
      <w:divBdr>
        <w:top w:val="none" w:sz="0" w:space="0" w:color="auto"/>
        <w:left w:val="none" w:sz="0" w:space="0" w:color="auto"/>
        <w:bottom w:val="none" w:sz="0" w:space="0" w:color="auto"/>
        <w:right w:val="none" w:sz="0" w:space="0" w:color="auto"/>
      </w:divBdr>
      <w:divsChild>
        <w:div w:id="1184395540">
          <w:marLeft w:val="0"/>
          <w:marRight w:val="0"/>
          <w:marTop w:val="0"/>
          <w:marBottom w:val="0"/>
          <w:divBdr>
            <w:top w:val="none" w:sz="0" w:space="0" w:color="auto"/>
            <w:left w:val="none" w:sz="0" w:space="0" w:color="auto"/>
            <w:bottom w:val="none" w:sz="0" w:space="0" w:color="auto"/>
            <w:right w:val="none" w:sz="0" w:space="0" w:color="auto"/>
          </w:divBdr>
        </w:div>
      </w:divsChild>
    </w:div>
    <w:div w:id="678778871">
      <w:bodyDiv w:val="1"/>
      <w:marLeft w:val="0"/>
      <w:marRight w:val="0"/>
      <w:marTop w:val="0"/>
      <w:marBottom w:val="0"/>
      <w:divBdr>
        <w:top w:val="none" w:sz="0" w:space="0" w:color="auto"/>
        <w:left w:val="none" w:sz="0" w:space="0" w:color="auto"/>
        <w:bottom w:val="none" w:sz="0" w:space="0" w:color="auto"/>
        <w:right w:val="none" w:sz="0" w:space="0" w:color="auto"/>
      </w:divBdr>
      <w:divsChild>
        <w:div w:id="1002778722">
          <w:marLeft w:val="0"/>
          <w:marRight w:val="0"/>
          <w:marTop w:val="0"/>
          <w:marBottom w:val="0"/>
          <w:divBdr>
            <w:top w:val="none" w:sz="0" w:space="0" w:color="auto"/>
            <w:left w:val="none" w:sz="0" w:space="0" w:color="auto"/>
            <w:bottom w:val="none" w:sz="0" w:space="0" w:color="auto"/>
            <w:right w:val="none" w:sz="0" w:space="0" w:color="auto"/>
          </w:divBdr>
        </w:div>
      </w:divsChild>
    </w:div>
    <w:div w:id="680737066">
      <w:bodyDiv w:val="1"/>
      <w:marLeft w:val="0"/>
      <w:marRight w:val="0"/>
      <w:marTop w:val="0"/>
      <w:marBottom w:val="0"/>
      <w:divBdr>
        <w:top w:val="none" w:sz="0" w:space="0" w:color="auto"/>
        <w:left w:val="none" w:sz="0" w:space="0" w:color="auto"/>
        <w:bottom w:val="none" w:sz="0" w:space="0" w:color="auto"/>
        <w:right w:val="none" w:sz="0" w:space="0" w:color="auto"/>
      </w:divBdr>
      <w:divsChild>
        <w:div w:id="403722153">
          <w:marLeft w:val="0"/>
          <w:marRight w:val="0"/>
          <w:marTop w:val="0"/>
          <w:marBottom w:val="0"/>
          <w:divBdr>
            <w:top w:val="none" w:sz="0" w:space="0" w:color="auto"/>
            <w:left w:val="none" w:sz="0" w:space="0" w:color="auto"/>
            <w:bottom w:val="none" w:sz="0" w:space="0" w:color="auto"/>
            <w:right w:val="none" w:sz="0" w:space="0" w:color="auto"/>
          </w:divBdr>
        </w:div>
      </w:divsChild>
    </w:div>
    <w:div w:id="901713623">
      <w:bodyDiv w:val="1"/>
      <w:marLeft w:val="0"/>
      <w:marRight w:val="0"/>
      <w:marTop w:val="0"/>
      <w:marBottom w:val="0"/>
      <w:divBdr>
        <w:top w:val="none" w:sz="0" w:space="0" w:color="auto"/>
        <w:left w:val="none" w:sz="0" w:space="0" w:color="auto"/>
        <w:bottom w:val="none" w:sz="0" w:space="0" w:color="auto"/>
        <w:right w:val="none" w:sz="0" w:space="0" w:color="auto"/>
      </w:divBdr>
      <w:divsChild>
        <w:div w:id="1459882366">
          <w:marLeft w:val="0"/>
          <w:marRight w:val="0"/>
          <w:marTop w:val="0"/>
          <w:marBottom w:val="0"/>
          <w:divBdr>
            <w:top w:val="none" w:sz="0" w:space="0" w:color="auto"/>
            <w:left w:val="none" w:sz="0" w:space="0" w:color="auto"/>
            <w:bottom w:val="none" w:sz="0" w:space="0" w:color="auto"/>
            <w:right w:val="none" w:sz="0" w:space="0" w:color="auto"/>
          </w:divBdr>
        </w:div>
      </w:divsChild>
    </w:div>
    <w:div w:id="1852797411">
      <w:bodyDiv w:val="1"/>
      <w:marLeft w:val="0"/>
      <w:marRight w:val="0"/>
      <w:marTop w:val="0"/>
      <w:marBottom w:val="0"/>
      <w:divBdr>
        <w:top w:val="none" w:sz="0" w:space="0" w:color="auto"/>
        <w:left w:val="none" w:sz="0" w:space="0" w:color="auto"/>
        <w:bottom w:val="none" w:sz="0" w:space="0" w:color="auto"/>
        <w:right w:val="none" w:sz="0" w:space="0" w:color="auto"/>
      </w:divBdr>
      <w:divsChild>
        <w:div w:id="2127506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ontent.time.com/time/magazine/article/0,9171,1813984,0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2018-02-11T13:52:00Z</dcterms:created>
  <dcterms:modified xsi:type="dcterms:W3CDTF">2018-02-11T13:52:00Z</dcterms:modified>
</cp:coreProperties>
</file>